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D4" w:rsidRPr="00FA69FC" w:rsidRDefault="00703004" w:rsidP="00260685">
      <w:pPr>
        <w:widowControl/>
        <w:spacing w:line="400" w:lineRule="exact"/>
        <w:ind w:left="1006" w:hangingChars="400" w:hanging="1006"/>
        <w:jc w:val="left"/>
        <w:rPr>
          <w:rFonts w:asciiTheme="minorEastAsia" w:hAnsiTheme="minorEastAsia" w:cs="Arial"/>
          <w:color w:val="000000"/>
          <w:w w:val="90"/>
          <w:kern w:val="0"/>
          <w:sz w:val="28"/>
          <w:szCs w:val="28"/>
        </w:rPr>
      </w:pPr>
      <w:bookmarkStart w:id="0" w:name="_GoBack"/>
      <w:bookmarkEnd w:id="0"/>
      <w:r w:rsidRPr="00FA69FC">
        <w:rPr>
          <w:rFonts w:asciiTheme="minorEastAsia" w:hAnsiTheme="minorEastAsia" w:cs="Arial" w:hint="eastAsia"/>
          <w:color w:val="000000"/>
          <w:w w:val="90"/>
          <w:kern w:val="0"/>
          <w:sz w:val="28"/>
          <w:szCs w:val="28"/>
        </w:rPr>
        <w:t>デュラグルチド注射液</w:t>
      </w:r>
      <w:r w:rsidR="00CB0039" w:rsidRPr="00FA69FC">
        <w:rPr>
          <w:rFonts w:asciiTheme="minorEastAsia" w:hAnsiTheme="minorEastAsia" w:cs="Arial" w:hint="eastAsia"/>
          <w:color w:val="000000"/>
          <w:w w:val="90"/>
          <w:kern w:val="0"/>
          <w:sz w:val="28"/>
          <w:szCs w:val="28"/>
        </w:rPr>
        <w:t>週1回製剤がインスリン導入のきっかけとなった</w:t>
      </w:r>
      <w:r w:rsidR="007943AF" w:rsidRPr="00FA69FC">
        <w:rPr>
          <w:rFonts w:asciiTheme="minorEastAsia" w:hAnsiTheme="minorEastAsia" w:cs="Arial" w:hint="eastAsia"/>
          <w:color w:val="000000"/>
          <w:w w:val="90"/>
          <w:kern w:val="0"/>
          <w:sz w:val="28"/>
          <w:szCs w:val="28"/>
        </w:rPr>
        <w:t>１</w:t>
      </w:r>
      <w:r w:rsidRPr="00FA69FC">
        <w:rPr>
          <w:rFonts w:asciiTheme="minorEastAsia" w:hAnsiTheme="minorEastAsia" w:cs="Arial" w:hint="eastAsia"/>
          <w:color w:val="000000"/>
          <w:w w:val="90"/>
          <w:kern w:val="0"/>
          <w:sz w:val="28"/>
          <w:szCs w:val="28"/>
        </w:rPr>
        <w:t>例</w:t>
      </w:r>
    </w:p>
    <w:p w:rsidR="00CB0039" w:rsidRPr="00FA69FC" w:rsidRDefault="00CB0039" w:rsidP="00260685">
      <w:pPr>
        <w:widowControl/>
        <w:spacing w:line="400" w:lineRule="exact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</w:p>
    <w:p w:rsidR="00CB0039" w:rsidRDefault="00CB0039" w:rsidP="00476ED4">
      <w:pPr>
        <w:widowControl/>
        <w:jc w:val="left"/>
        <w:rPr>
          <w:rFonts w:asciiTheme="minorEastAsia" w:hAnsiTheme="minorEastAsia" w:cs="Arial" w:hint="eastAsia"/>
          <w:color w:val="000000"/>
          <w:kern w:val="0"/>
          <w:sz w:val="22"/>
        </w:rPr>
      </w:pPr>
      <w:r w:rsidRPr="00FA69FC">
        <w:rPr>
          <w:rFonts w:asciiTheme="minorEastAsia" w:hAnsiTheme="minorEastAsia" w:cs="Arial" w:hint="eastAsia"/>
          <w:color w:val="000000"/>
          <w:kern w:val="0"/>
          <w:sz w:val="22"/>
        </w:rPr>
        <w:t>医療法人</w:t>
      </w:r>
      <w:r w:rsidR="00260685" w:rsidRPr="00FA69FC">
        <w:rPr>
          <w:rFonts w:asciiTheme="minorEastAsia" w:hAnsiTheme="minorEastAsia" w:cs="Arial" w:hint="eastAsia"/>
          <w:color w:val="000000"/>
          <w:kern w:val="0"/>
          <w:sz w:val="22"/>
        </w:rPr>
        <w:t xml:space="preserve"> </w:t>
      </w:r>
      <w:r w:rsidRPr="00FA69FC">
        <w:rPr>
          <w:rFonts w:asciiTheme="minorEastAsia" w:hAnsiTheme="minorEastAsia" w:cs="Arial" w:hint="eastAsia"/>
          <w:color w:val="000000"/>
          <w:kern w:val="0"/>
          <w:sz w:val="22"/>
        </w:rPr>
        <w:t>久和会</w:t>
      </w:r>
      <w:r w:rsidR="00260685" w:rsidRPr="00FA69FC">
        <w:rPr>
          <w:rFonts w:asciiTheme="minorEastAsia" w:hAnsiTheme="minorEastAsia" w:cs="Arial" w:hint="eastAsia"/>
          <w:color w:val="000000"/>
          <w:kern w:val="0"/>
          <w:sz w:val="22"/>
        </w:rPr>
        <w:t xml:space="preserve"> </w:t>
      </w:r>
      <w:r w:rsidRPr="00FA69FC">
        <w:rPr>
          <w:rFonts w:asciiTheme="minorEastAsia" w:hAnsiTheme="minorEastAsia" w:cs="Arial" w:hint="eastAsia"/>
          <w:color w:val="000000"/>
          <w:kern w:val="0"/>
          <w:sz w:val="22"/>
        </w:rPr>
        <w:t>和田記念病院</w:t>
      </w:r>
    </w:p>
    <w:p w:rsidR="00CB0039" w:rsidRPr="00FA69FC" w:rsidRDefault="00CB0039" w:rsidP="001C4EF1">
      <w:pPr>
        <w:widowControl/>
        <w:jc w:val="left"/>
        <w:rPr>
          <w:rFonts w:asciiTheme="minorEastAsia" w:hAnsiTheme="minorEastAsia" w:cs="Arial"/>
          <w:color w:val="000000"/>
          <w:kern w:val="0"/>
          <w:sz w:val="22"/>
        </w:rPr>
      </w:pPr>
      <w:r w:rsidRPr="00FA69FC">
        <w:rPr>
          <w:rFonts w:asciiTheme="minorEastAsia" w:hAnsiTheme="minorEastAsia" w:cs="Arial" w:hint="eastAsia"/>
          <w:color w:val="000000"/>
          <w:kern w:val="0"/>
          <w:sz w:val="22"/>
        </w:rPr>
        <w:t>友田</w:t>
      </w:r>
      <w:r w:rsidR="00260685" w:rsidRPr="00FA69FC">
        <w:rPr>
          <w:rFonts w:asciiTheme="minorEastAsia" w:hAnsiTheme="minorEastAsia" w:cs="Arial" w:hint="eastAsia"/>
          <w:color w:val="000000"/>
          <w:kern w:val="0"/>
          <w:sz w:val="22"/>
        </w:rPr>
        <w:t xml:space="preserve"> </w:t>
      </w:r>
      <w:r w:rsidRPr="00FA69FC">
        <w:rPr>
          <w:rFonts w:asciiTheme="minorEastAsia" w:hAnsiTheme="minorEastAsia" w:cs="Arial" w:hint="eastAsia"/>
          <w:color w:val="000000"/>
          <w:kern w:val="0"/>
          <w:sz w:val="22"/>
        </w:rPr>
        <w:t>孝弘</w:t>
      </w:r>
    </w:p>
    <w:p w:rsidR="00FA69FC" w:rsidRDefault="00FA69FC" w:rsidP="00260685">
      <w:pPr>
        <w:rPr>
          <w:rFonts w:asciiTheme="minorEastAsia" w:hAnsiTheme="minorEastAsia" w:hint="eastAsia"/>
        </w:rPr>
      </w:pPr>
    </w:p>
    <w:p w:rsidR="00260685" w:rsidRPr="00FA69FC" w:rsidRDefault="00260685" w:rsidP="00260685">
      <w:pPr>
        <w:rPr>
          <w:rFonts w:asciiTheme="minorEastAsia" w:hAnsiTheme="minorEastAsia"/>
        </w:rPr>
      </w:pPr>
      <w:r w:rsidRPr="00FA69FC">
        <w:rPr>
          <w:rFonts w:asciiTheme="minorEastAsia" w:hAnsiTheme="minorEastAsia" w:hint="eastAsia"/>
        </w:rPr>
        <w:t>【目的】</w:t>
      </w:r>
      <w:r w:rsidR="002C4B0C" w:rsidRPr="00FA69FC">
        <w:rPr>
          <w:rFonts w:asciiTheme="minorEastAsia" w:hAnsiTheme="minorEastAsia" w:hint="eastAsia"/>
        </w:rPr>
        <w:t>糖尿病治療において内服薬</w:t>
      </w:r>
      <w:r w:rsidR="00C52FF5" w:rsidRPr="00FA69FC">
        <w:rPr>
          <w:rFonts w:asciiTheme="minorEastAsia" w:hAnsiTheme="minorEastAsia" w:hint="eastAsia"/>
        </w:rPr>
        <w:t>で</w:t>
      </w:r>
      <w:r w:rsidR="00703004" w:rsidRPr="00FA69FC">
        <w:rPr>
          <w:rFonts w:asciiTheme="minorEastAsia" w:hAnsiTheme="minorEastAsia" w:hint="eastAsia"/>
        </w:rPr>
        <w:t>のコントロールが困難になった場合、インスリン製剤</w:t>
      </w:r>
      <w:r w:rsidR="002C4B0C" w:rsidRPr="00FA69FC">
        <w:rPr>
          <w:rFonts w:asciiTheme="minorEastAsia" w:hAnsiTheme="minorEastAsia" w:hint="eastAsia"/>
        </w:rPr>
        <w:t>による治療</w:t>
      </w:r>
      <w:r w:rsidR="00093001" w:rsidRPr="00FA69FC">
        <w:rPr>
          <w:rFonts w:asciiTheme="minorEastAsia" w:hAnsiTheme="minorEastAsia" w:hint="eastAsia"/>
        </w:rPr>
        <w:t>が検討される。</w:t>
      </w:r>
      <w:r w:rsidR="00C52FF5" w:rsidRPr="00FA69FC">
        <w:rPr>
          <w:rFonts w:asciiTheme="minorEastAsia" w:hAnsiTheme="minorEastAsia" w:hint="eastAsia"/>
        </w:rPr>
        <w:t>実際には内服薬と異なり</w:t>
      </w:r>
      <w:r w:rsidR="002C4B0C" w:rsidRPr="00FA69FC">
        <w:rPr>
          <w:rFonts w:asciiTheme="minorEastAsia" w:hAnsiTheme="minorEastAsia" w:hint="eastAsia"/>
        </w:rPr>
        <w:t>注射剤に対する恐怖心などから導入がうまくいかない</w:t>
      </w:r>
      <w:r w:rsidR="00093001" w:rsidRPr="00FA69FC">
        <w:rPr>
          <w:rFonts w:asciiTheme="minorEastAsia" w:hAnsiTheme="minorEastAsia" w:hint="eastAsia"/>
        </w:rPr>
        <w:t>ケース</w:t>
      </w:r>
      <w:r w:rsidR="002C4B0C" w:rsidRPr="00FA69FC">
        <w:rPr>
          <w:rFonts w:asciiTheme="minorEastAsia" w:hAnsiTheme="minorEastAsia" w:hint="eastAsia"/>
        </w:rPr>
        <w:t>が多い。</w:t>
      </w:r>
      <w:r w:rsidR="007B6E40" w:rsidRPr="00FA69FC">
        <w:rPr>
          <w:rFonts w:asciiTheme="minorEastAsia" w:hAnsiTheme="minorEastAsia" w:hint="eastAsia"/>
        </w:rPr>
        <w:t>今回、注射剤の使用経験が全くない、</w:t>
      </w:r>
      <w:r w:rsidR="004E0396" w:rsidRPr="00FA69FC">
        <w:rPr>
          <w:rFonts w:asciiTheme="minorEastAsia" w:hAnsiTheme="minorEastAsia" w:hint="eastAsia"/>
        </w:rPr>
        <w:t>2型糖尿病患者に対してデュラグルチド注射液（トルリシティ®皮下注</w:t>
      </w:r>
      <w:r w:rsidR="00093E38" w:rsidRPr="00FA69FC">
        <w:rPr>
          <w:rFonts w:asciiTheme="minorEastAsia" w:hAnsiTheme="minorEastAsia" w:hint="eastAsia"/>
        </w:rPr>
        <w:t>：持続性GLP-1受容体作動薬</w:t>
      </w:r>
      <w:r w:rsidR="004E0396" w:rsidRPr="00FA69FC">
        <w:rPr>
          <w:rFonts w:asciiTheme="minorEastAsia" w:hAnsiTheme="minorEastAsia" w:hint="eastAsia"/>
        </w:rPr>
        <w:t>）</w:t>
      </w:r>
      <w:r w:rsidR="00C52FF5" w:rsidRPr="00FA69FC">
        <w:rPr>
          <w:rFonts w:asciiTheme="minorEastAsia" w:hAnsiTheme="minorEastAsia" w:hint="eastAsia"/>
        </w:rPr>
        <w:t>の使用をきっかけに注射薬に対する意識が変わり、アドヒアランスが向上し、頻用されている別のインスリンの注射剤もスムーズに導入</w:t>
      </w:r>
      <w:r w:rsidR="0022093A" w:rsidRPr="00FA69FC">
        <w:rPr>
          <w:rFonts w:asciiTheme="minorEastAsia" w:hAnsiTheme="minorEastAsia" w:hint="eastAsia"/>
        </w:rPr>
        <w:t>することが</w:t>
      </w:r>
      <w:r w:rsidR="00C52FF5" w:rsidRPr="00FA69FC">
        <w:rPr>
          <w:rFonts w:asciiTheme="minorEastAsia" w:hAnsiTheme="minorEastAsia" w:hint="eastAsia"/>
        </w:rPr>
        <w:t>できたので、その一例を報告する。</w:t>
      </w:r>
    </w:p>
    <w:p w:rsidR="00FE205F" w:rsidRPr="00FA69FC" w:rsidRDefault="00260685" w:rsidP="00394522">
      <w:pPr>
        <w:rPr>
          <w:rFonts w:asciiTheme="minorEastAsia" w:hAnsiTheme="minorEastAsia"/>
        </w:rPr>
      </w:pPr>
      <w:r w:rsidRPr="00FA69FC">
        <w:rPr>
          <w:rFonts w:asciiTheme="minorEastAsia" w:hAnsiTheme="minorEastAsia" w:hint="eastAsia"/>
        </w:rPr>
        <w:t>【症例】</w:t>
      </w:r>
      <w:r w:rsidR="00476ED4" w:rsidRPr="00FA69FC">
        <w:rPr>
          <w:rFonts w:asciiTheme="minorEastAsia" w:hAnsiTheme="minorEastAsia"/>
        </w:rPr>
        <w:t>54歳男性。41歳で2型糖尿病を発症し、経口糖尿病薬にて治療</w:t>
      </w:r>
      <w:r w:rsidR="00093001" w:rsidRPr="00FA69FC">
        <w:rPr>
          <w:rFonts w:asciiTheme="minorEastAsia" w:hAnsiTheme="minorEastAsia" w:hint="eastAsia"/>
        </w:rPr>
        <w:t>を</w:t>
      </w:r>
      <w:r w:rsidR="00C52FF5" w:rsidRPr="00FA69FC">
        <w:rPr>
          <w:rFonts w:asciiTheme="minorEastAsia" w:hAnsiTheme="minorEastAsia" w:hint="eastAsia"/>
        </w:rPr>
        <w:t>開始。経口薬での</w:t>
      </w:r>
      <w:r w:rsidR="004444A8" w:rsidRPr="00FA69FC">
        <w:rPr>
          <w:rFonts w:asciiTheme="minorEastAsia" w:hAnsiTheme="minorEastAsia" w:hint="eastAsia"/>
        </w:rPr>
        <w:t>治療を</w:t>
      </w:r>
      <w:r w:rsidR="00476ED4" w:rsidRPr="00FA69FC">
        <w:rPr>
          <w:rFonts w:asciiTheme="minorEastAsia" w:hAnsiTheme="minorEastAsia"/>
        </w:rPr>
        <w:t>継続する</w:t>
      </w:r>
      <w:r w:rsidRPr="00FA69FC">
        <w:rPr>
          <w:rFonts w:asciiTheme="minorEastAsia" w:hAnsiTheme="minorEastAsia" w:hint="eastAsia"/>
        </w:rPr>
        <w:t>が、</w:t>
      </w:r>
      <w:r w:rsidR="00476ED4" w:rsidRPr="00FA69FC">
        <w:rPr>
          <w:rFonts w:asciiTheme="minorEastAsia" w:hAnsiTheme="minorEastAsia"/>
        </w:rPr>
        <w:t>血糖値、HbA1c共に高い状態が</w:t>
      </w:r>
      <w:r w:rsidR="000F4C52" w:rsidRPr="00FA69FC">
        <w:rPr>
          <w:rFonts w:asciiTheme="minorEastAsia" w:hAnsiTheme="minorEastAsia" w:hint="eastAsia"/>
        </w:rPr>
        <w:t>続く</w:t>
      </w:r>
      <w:r w:rsidR="00476ED4" w:rsidRPr="00FA69FC">
        <w:rPr>
          <w:rFonts w:asciiTheme="minorEastAsia" w:hAnsiTheme="minorEastAsia"/>
        </w:rPr>
        <w:t>。主治医よりインスリン</w:t>
      </w:r>
      <w:r w:rsidR="00093001" w:rsidRPr="00FA69FC">
        <w:rPr>
          <w:rFonts w:asciiTheme="minorEastAsia" w:hAnsiTheme="minorEastAsia" w:hint="eastAsia"/>
        </w:rPr>
        <w:t>治療</w:t>
      </w:r>
      <w:r w:rsidR="00476ED4" w:rsidRPr="00FA69FC">
        <w:rPr>
          <w:rFonts w:asciiTheme="minorEastAsia" w:hAnsiTheme="minorEastAsia"/>
        </w:rPr>
        <w:t>の必要性を説明される</w:t>
      </w:r>
      <w:r w:rsidR="000F4C52" w:rsidRPr="00FA69FC">
        <w:rPr>
          <w:rFonts w:asciiTheme="minorEastAsia" w:hAnsiTheme="minorEastAsia" w:hint="eastAsia"/>
        </w:rPr>
        <w:t>が</w:t>
      </w:r>
      <w:r w:rsidR="00476ED4" w:rsidRPr="00FA69FC">
        <w:rPr>
          <w:rFonts w:asciiTheme="minorEastAsia" w:hAnsiTheme="minorEastAsia"/>
        </w:rPr>
        <w:t>、</w:t>
      </w:r>
      <w:r w:rsidR="000F4C52" w:rsidRPr="00FA69FC">
        <w:rPr>
          <w:rFonts w:asciiTheme="minorEastAsia" w:hAnsiTheme="minorEastAsia" w:hint="eastAsia"/>
        </w:rPr>
        <w:t>注射</w:t>
      </w:r>
      <w:r w:rsidR="00476ED4" w:rsidRPr="00FA69FC">
        <w:rPr>
          <w:rFonts w:asciiTheme="minorEastAsia" w:hAnsiTheme="minorEastAsia"/>
        </w:rPr>
        <w:t>針への恐怖心と煩わしさから</w:t>
      </w:r>
      <w:r w:rsidR="00093001" w:rsidRPr="00FA69FC">
        <w:rPr>
          <w:rFonts w:asciiTheme="minorEastAsia" w:hAnsiTheme="minorEastAsia" w:hint="eastAsia"/>
        </w:rPr>
        <w:t>、</w:t>
      </w:r>
      <w:r w:rsidR="00476ED4" w:rsidRPr="00FA69FC">
        <w:rPr>
          <w:rFonts w:asciiTheme="minorEastAsia" w:hAnsiTheme="minorEastAsia"/>
        </w:rPr>
        <w:t>その受け入れを</w:t>
      </w:r>
      <w:r w:rsidR="0022093A" w:rsidRPr="00FA69FC">
        <w:rPr>
          <w:rFonts w:asciiTheme="minorEastAsia" w:hAnsiTheme="minorEastAsia" w:hint="eastAsia"/>
        </w:rPr>
        <w:t>頑なに</w:t>
      </w:r>
      <w:r w:rsidR="00476ED4" w:rsidRPr="00FA69FC">
        <w:rPr>
          <w:rFonts w:asciiTheme="minorEastAsia" w:hAnsiTheme="minorEastAsia"/>
        </w:rPr>
        <w:t>拒否</w:t>
      </w:r>
      <w:r w:rsidR="000F4C52" w:rsidRPr="00FA69FC">
        <w:rPr>
          <w:rFonts w:asciiTheme="minorEastAsia" w:hAnsiTheme="minorEastAsia" w:hint="eastAsia"/>
        </w:rPr>
        <w:t>される</w:t>
      </w:r>
      <w:r w:rsidR="00476ED4" w:rsidRPr="00FA69FC">
        <w:rPr>
          <w:rFonts w:asciiTheme="minorEastAsia" w:hAnsiTheme="minorEastAsia"/>
        </w:rPr>
        <w:t>。</w:t>
      </w:r>
      <w:r w:rsidR="000477BA" w:rsidRPr="00FA69FC">
        <w:rPr>
          <w:rFonts w:asciiTheme="minorEastAsia" w:hAnsiTheme="minorEastAsia" w:hint="eastAsia"/>
        </w:rPr>
        <w:t>ひとつの導入</w:t>
      </w:r>
      <w:r w:rsidR="00476ED4" w:rsidRPr="00FA69FC">
        <w:rPr>
          <w:rFonts w:asciiTheme="minorEastAsia" w:hAnsiTheme="minorEastAsia"/>
        </w:rPr>
        <w:t>案として、週1</w:t>
      </w:r>
      <w:r w:rsidR="000F4C52" w:rsidRPr="00FA69FC">
        <w:rPr>
          <w:rFonts w:asciiTheme="minorEastAsia" w:hAnsiTheme="minorEastAsia"/>
        </w:rPr>
        <w:t>回</w:t>
      </w:r>
      <w:r w:rsidR="00476ED4" w:rsidRPr="00FA69FC">
        <w:rPr>
          <w:rFonts w:asciiTheme="minorEastAsia" w:hAnsiTheme="minorEastAsia"/>
        </w:rPr>
        <w:t>、針の装着</w:t>
      </w:r>
      <w:r w:rsidR="000F4C52" w:rsidRPr="00FA69FC">
        <w:rPr>
          <w:rFonts w:asciiTheme="minorEastAsia" w:hAnsiTheme="minorEastAsia" w:hint="eastAsia"/>
        </w:rPr>
        <w:t>がない</w:t>
      </w:r>
      <w:r w:rsidR="00476ED4" w:rsidRPr="00FA69FC">
        <w:rPr>
          <w:rFonts w:asciiTheme="minorEastAsia" w:hAnsiTheme="minorEastAsia"/>
        </w:rPr>
        <w:t>、簡易性の高いデュラグルチド注射液（トルリシティ皮下注®）を紹介し、本人も納得</w:t>
      </w:r>
      <w:r w:rsidR="000F4C52" w:rsidRPr="00FA69FC">
        <w:rPr>
          <w:rFonts w:asciiTheme="minorEastAsia" w:hAnsiTheme="minorEastAsia" w:hint="eastAsia"/>
        </w:rPr>
        <w:t>の上</w:t>
      </w:r>
      <w:r w:rsidR="00476ED4" w:rsidRPr="00FA69FC">
        <w:rPr>
          <w:rFonts w:asciiTheme="minorEastAsia" w:hAnsiTheme="minorEastAsia"/>
        </w:rPr>
        <w:t>で</w:t>
      </w:r>
      <w:r w:rsidR="000477BA" w:rsidRPr="00FA69FC">
        <w:rPr>
          <w:rFonts w:asciiTheme="minorEastAsia" w:hAnsiTheme="minorEastAsia" w:hint="eastAsia"/>
        </w:rPr>
        <w:t>使用を</w:t>
      </w:r>
      <w:r w:rsidR="00476ED4" w:rsidRPr="00FA69FC">
        <w:rPr>
          <w:rFonts w:asciiTheme="minorEastAsia" w:hAnsiTheme="minorEastAsia"/>
        </w:rPr>
        <w:t>開始</w:t>
      </w:r>
      <w:r w:rsidR="000477BA" w:rsidRPr="00FA69FC">
        <w:rPr>
          <w:rFonts w:asciiTheme="minorEastAsia" w:hAnsiTheme="minorEastAsia" w:hint="eastAsia"/>
        </w:rPr>
        <w:t>した</w:t>
      </w:r>
      <w:r w:rsidR="00476ED4" w:rsidRPr="00FA69FC">
        <w:rPr>
          <w:rFonts w:asciiTheme="minorEastAsia" w:hAnsiTheme="minorEastAsia"/>
        </w:rPr>
        <w:t>。</w:t>
      </w:r>
    </w:p>
    <w:p w:rsidR="00852227" w:rsidRPr="00FA69FC" w:rsidRDefault="00FE205F" w:rsidP="00852227">
      <w:pPr>
        <w:rPr>
          <w:rFonts w:asciiTheme="minorEastAsia" w:hAnsiTheme="minorEastAsia"/>
        </w:rPr>
      </w:pPr>
      <w:r w:rsidRPr="00FA69FC">
        <w:rPr>
          <w:rFonts w:asciiTheme="minorEastAsia" w:hAnsiTheme="minorEastAsia" w:hint="eastAsia"/>
        </w:rPr>
        <w:t>【結果】</w:t>
      </w:r>
      <w:r w:rsidR="004444A8" w:rsidRPr="00FA69FC">
        <w:rPr>
          <w:rFonts w:asciiTheme="minorEastAsia" w:hAnsiTheme="minorEastAsia" w:hint="eastAsia"/>
        </w:rPr>
        <w:t>イプラグリフロジン</w:t>
      </w:r>
      <w:r w:rsidR="003244D7" w:rsidRPr="00FA69FC">
        <w:rPr>
          <w:rFonts w:asciiTheme="minorEastAsia" w:hAnsiTheme="minorEastAsia" w:hint="eastAsia"/>
        </w:rPr>
        <w:t>（スーグラ錠50㎎®）錠50㎎２T１×朝食後</w:t>
      </w:r>
      <w:r w:rsidR="004444A8" w:rsidRPr="00FA69FC">
        <w:rPr>
          <w:rFonts w:asciiTheme="minorEastAsia" w:hAnsiTheme="minorEastAsia" w:hint="eastAsia"/>
        </w:rPr>
        <w:t>、グリメピリド</w:t>
      </w:r>
      <w:r w:rsidR="003244D7" w:rsidRPr="00FA69FC">
        <w:rPr>
          <w:rFonts w:asciiTheme="minorEastAsia" w:hAnsiTheme="minorEastAsia" w:hint="eastAsia"/>
        </w:rPr>
        <w:t>（アマリール錠3㎎®）錠3㎎２T２×朝夕食前</w:t>
      </w:r>
      <w:r w:rsidR="004444A8" w:rsidRPr="00FA69FC">
        <w:rPr>
          <w:rFonts w:asciiTheme="minorEastAsia" w:hAnsiTheme="minorEastAsia" w:hint="eastAsia"/>
        </w:rPr>
        <w:t>、シタグリプチリン</w:t>
      </w:r>
      <w:r w:rsidR="003244D7" w:rsidRPr="00FA69FC">
        <w:rPr>
          <w:rFonts w:asciiTheme="minorEastAsia" w:hAnsiTheme="minorEastAsia" w:hint="eastAsia"/>
        </w:rPr>
        <w:t>（ジャヌビア錠50㎎®）錠50㎎２T１×夕食前</w:t>
      </w:r>
      <w:r w:rsidR="004444A8" w:rsidRPr="00FA69FC">
        <w:rPr>
          <w:rFonts w:asciiTheme="minorEastAsia" w:hAnsiTheme="minorEastAsia" w:hint="eastAsia"/>
        </w:rPr>
        <w:t>による内服3剤での治療から、シタグリプチリン</w:t>
      </w:r>
      <w:r w:rsidR="005533B1" w:rsidRPr="00FA69FC">
        <w:rPr>
          <w:rFonts w:asciiTheme="minorEastAsia" w:hAnsiTheme="minorEastAsia" w:hint="eastAsia"/>
        </w:rPr>
        <w:t>中止</w:t>
      </w:r>
      <w:r w:rsidR="004444A8" w:rsidRPr="00FA69FC">
        <w:rPr>
          <w:rFonts w:asciiTheme="minorEastAsia" w:hAnsiTheme="minorEastAsia" w:hint="eastAsia"/>
        </w:rPr>
        <w:t>→</w:t>
      </w:r>
      <w:r w:rsidRPr="00FA69FC">
        <w:rPr>
          <w:rFonts w:asciiTheme="minorEastAsia" w:hAnsiTheme="minorEastAsia"/>
        </w:rPr>
        <w:t>デュラグルチド注射</w:t>
      </w:r>
      <w:r w:rsidRPr="00FA69FC">
        <w:rPr>
          <w:rFonts w:asciiTheme="minorEastAsia" w:hAnsiTheme="minorEastAsia" w:hint="eastAsia"/>
        </w:rPr>
        <w:t>を開始</w:t>
      </w:r>
      <w:r w:rsidRPr="00FA69FC">
        <w:rPr>
          <w:rFonts w:asciiTheme="minorEastAsia" w:hAnsiTheme="minorEastAsia"/>
        </w:rPr>
        <w:t>、</w:t>
      </w:r>
      <w:r w:rsidRPr="00FA69FC">
        <w:rPr>
          <w:rFonts w:asciiTheme="minorEastAsia" w:hAnsiTheme="minorEastAsia" w:hint="eastAsia"/>
        </w:rPr>
        <w:t>その後、グリメピリド中止→インスリングラルギン開始。</w:t>
      </w:r>
      <w:r w:rsidR="00D54E57" w:rsidRPr="00FA69FC">
        <w:rPr>
          <w:rFonts w:asciiTheme="minorEastAsia" w:hAnsiTheme="minorEastAsia" w:hint="eastAsia"/>
        </w:rPr>
        <w:t>内服のみでの治療時（A）、デュラグルチド注射液追加後（B）、インスリングラルギン追加後（C）</w:t>
      </w:r>
      <w:r w:rsidR="000477BA" w:rsidRPr="00FA69FC">
        <w:rPr>
          <w:rFonts w:asciiTheme="minorEastAsia" w:hAnsiTheme="minorEastAsia" w:hint="eastAsia"/>
        </w:rPr>
        <w:t>で</w:t>
      </w:r>
      <w:r w:rsidRPr="00FA69FC">
        <w:rPr>
          <w:rFonts w:asciiTheme="minorEastAsia" w:hAnsiTheme="minorEastAsia" w:hint="eastAsia"/>
        </w:rPr>
        <w:t>の、</w:t>
      </w:r>
      <w:r w:rsidR="00D54E57" w:rsidRPr="00FA69FC">
        <w:rPr>
          <w:rFonts w:asciiTheme="minorEastAsia" w:hAnsiTheme="minorEastAsia" w:hint="eastAsia"/>
        </w:rPr>
        <w:t>平均血糖±SDは</w:t>
      </w:r>
      <w:r w:rsidR="000477BA" w:rsidRPr="00FA69FC">
        <w:rPr>
          <w:rFonts w:asciiTheme="minorEastAsia" w:hAnsiTheme="minorEastAsia" w:hint="eastAsia"/>
        </w:rPr>
        <w:t>、</w:t>
      </w:r>
      <w:r w:rsidR="007B6E40" w:rsidRPr="00FA69FC">
        <w:rPr>
          <w:rFonts w:asciiTheme="minorEastAsia" w:hAnsiTheme="minorEastAsia" w:hint="eastAsia"/>
        </w:rPr>
        <w:t>A=213</w:t>
      </w:r>
      <w:r w:rsidR="00D54E57" w:rsidRPr="00FA69FC">
        <w:rPr>
          <w:rFonts w:asciiTheme="minorEastAsia" w:hAnsiTheme="minorEastAsia" w:hint="eastAsia"/>
        </w:rPr>
        <w:t>±</w:t>
      </w:r>
      <w:r w:rsidR="007B6E40" w:rsidRPr="00FA69FC">
        <w:rPr>
          <w:rFonts w:asciiTheme="minorEastAsia" w:hAnsiTheme="minorEastAsia" w:hint="eastAsia"/>
        </w:rPr>
        <w:t>17</w:t>
      </w:r>
      <w:r w:rsidR="00D54E57" w:rsidRPr="00FA69FC">
        <w:rPr>
          <w:rFonts w:asciiTheme="minorEastAsia" w:hAnsiTheme="minorEastAsia" w:hint="eastAsia"/>
        </w:rPr>
        <w:t>、</w:t>
      </w:r>
      <w:r w:rsidR="007B6E40" w:rsidRPr="00FA69FC">
        <w:rPr>
          <w:rFonts w:asciiTheme="minorEastAsia" w:hAnsiTheme="minorEastAsia" w:hint="eastAsia"/>
        </w:rPr>
        <w:t>B=180</w:t>
      </w:r>
      <w:r w:rsidR="00D54E57" w:rsidRPr="00FA69FC">
        <w:rPr>
          <w:rFonts w:asciiTheme="minorEastAsia" w:hAnsiTheme="minorEastAsia" w:hint="eastAsia"/>
        </w:rPr>
        <w:t>±</w:t>
      </w:r>
      <w:r w:rsidR="007B6E40" w:rsidRPr="00FA69FC">
        <w:rPr>
          <w:rFonts w:asciiTheme="minorEastAsia" w:hAnsiTheme="minorEastAsia" w:hint="eastAsia"/>
        </w:rPr>
        <w:t>29</w:t>
      </w:r>
      <w:r w:rsidR="00D54E57" w:rsidRPr="00FA69FC">
        <w:rPr>
          <w:rFonts w:asciiTheme="minorEastAsia" w:hAnsiTheme="minorEastAsia" w:hint="eastAsia"/>
        </w:rPr>
        <w:t>、</w:t>
      </w:r>
      <w:r w:rsidR="007B6E40" w:rsidRPr="00FA69FC">
        <w:rPr>
          <w:rFonts w:asciiTheme="minorEastAsia" w:hAnsiTheme="minorEastAsia" w:hint="eastAsia"/>
        </w:rPr>
        <w:t>C=179</w:t>
      </w:r>
      <w:r w:rsidR="00D54E57" w:rsidRPr="00FA69FC">
        <w:rPr>
          <w:rFonts w:asciiTheme="minorEastAsia" w:hAnsiTheme="minorEastAsia" w:hint="eastAsia"/>
        </w:rPr>
        <w:t>±</w:t>
      </w:r>
      <w:r w:rsidR="007B6E40" w:rsidRPr="00FA69FC">
        <w:rPr>
          <w:rFonts w:asciiTheme="minorEastAsia" w:hAnsiTheme="minorEastAsia" w:hint="eastAsia"/>
        </w:rPr>
        <w:t>37</w:t>
      </w:r>
      <w:r w:rsidR="000477BA" w:rsidRPr="00FA69FC">
        <w:rPr>
          <w:rFonts w:asciiTheme="minorEastAsia" w:hAnsiTheme="minorEastAsia" w:hint="eastAsia"/>
        </w:rPr>
        <w:t xml:space="preserve"> </w:t>
      </w:r>
      <w:r w:rsidR="00D54E57" w:rsidRPr="00FA69FC">
        <w:rPr>
          <w:rFonts w:asciiTheme="minorEastAsia" w:hAnsiTheme="minorEastAsia" w:hint="eastAsia"/>
        </w:rPr>
        <w:t>㎎/dl</w:t>
      </w:r>
      <w:r w:rsidRPr="00FA69FC">
        <w:rPr>
          <w:rFonts w:asciiTheme="minorEastAsia" w:hAnsiTheme="minorEastAsia" w:hint="eastAsia"/>
        </w:rPr>
        <w:t>へと低下した</w:t>
      </w:r>
      <w:r w:rsidR="00D54E57" w:rsidRPr="00FA69FC">
        <w:rPr>
          <w:rFonts w:asciiTheme="minorEastAsia" w:hAnsiTheme="minorEastAsia" w:hint="eastAsia"/>
        </w:rPr>
        <w:t>。</w:t>
      </w:r>
      <w:r w:rsidR="00613B57" w:rsidRPr="00FA69FC">
        <w:rPr>
          <w:rFonts w:asciiTheme="minorEastAsia" w:hAnsiTheme="minorEastAsia" w:hint="eastAsia"/>
        </w:rPr>
        <w:t>内服のみの治療</w:t>
      </w:r>
      <w:r w:rsidR="000477BA" w:rsidRPr="00FA69FC">
        <w:rPr>
          <w:rFonts w:asciiTheme="minorEastAsia" w:hAnsiTheme="minorEastAsia" w:hint="eastAsia"/>
        </w:rPr>
        <w:t>と比較して</w:t>
      </w:r>
      <w:r w:rsidR="00613B57" w:rsidRPr="00FA69FC">
        <w:rPr>
          <w:rFonts w:asciiTheme="minorEastAsia" w:hAnsiTheme="minorEastAsia" w:hint="eastAsia"/>
        </w:rPr>
        <w:t>、</w:t>
      </w:r>
      <w:r w:rsidR="00093E38" w:rsidRPr="00FA69FC">
        <w:rPr>
          <w:rFonts w:asciiTheme="minorEastAsia" w:hAnsiTheme="minorEastAsia" w:hint="eastAsia"/>
        </w:rPr>
        <w:t>インスリン等注射剤</w:t>
      </w:r>
      <w:r w:rsidR="00613B57" w:rsidRPr="00FA69FC">
        <w:rPr>
          <w:rFonts w:asciiTheme="minorEastAsia" w:hAnsiTheme="minorEastAsia" w:hint="eastAsia"/>
        </w:rPr>
        <w:t>を導入</w:t>
      </w:r>
      <w:r w:rsidR="000477BA" w:rsidRPr="00FA69FC">
        <w:rPr>
          <w:rFonts w:asciiTheme="minorEastAsia" w:hAnsiTheme="minorEastAsia" w:hint="eastAsia"/>
        </w:rPr>
        <w:t>後には</w:t>
      </w:r>
      <w:r w:rsidR="00613B57" w:rsidRPr="00FA69FC">
        <w:rPr>
          <w:rFonts w:asciiTheme="minorEastAsia" w:hAnsiTheme="minorEastAsia" w:hint="eastAsia"/>
        </w:rPr>
        <w:t>血糖値の改善がみられ</w:t>
      </w:r>
      <w:r w:rsidR="000477BA" w:rsidRPr="00FA69FC">
        <w:rPr>
          <w:rFonts w:asciiTheme="minorEastAsia" w:hAnsiTheme="minorEastAsia" w:hint="eastAsia"/>
        </w:rPr>
        <w:t>た</w:t>
      </w:r>
      <w:r w:rsidR="00613B57" w:rsidRPr="00FA69FC">
        <w:rPr>
          <w:rFonts w:asciiTheme="minorEastAsia" w:hAnsiTheme="minorEastAsia" w:hint="eastAsia"/>
        </w:rPr>
        <w:t>。</w:t>
      </w:r>
    </w:p>
    <w:p w:rsidR="00486B57" w:rsidRPr="00FA69FC" w:rsidRDefault="00394522" w:rsidP="00260685">
      <w:pPr>
        <w:rPr>
          <w:rFonts w:asciiTheme="minorEastAsia" w:hAnsiTheme="minorEastAsia"/>
        </w:rPr>
      </w:pPr>
      <w:r w:rsidRPr="00FA69FC">
        <w:rPr>
          <w:rFonts w:asciiTheme="minorEastAsia" w:hAnsiTheme="minorEastAsia" w:hint="eastAsia"/>
        </w:rPr>
        <w:t>【考察】グッドデザイン賞を受賞した、デュラグルチド注射液（トルリシティ®皮下注）は、煩雑さをできる限り減らした優れた</w:t>
      </w:r>
      <w:r w:rsidR="00FE205F" w:rsidRPr="00FA69FC">
        <w:rPr>
          <w:rFonts w:asciiTheme="minorEastAsia" w:hAnsiTheme="minorEastAsia" w:hint="eastAsia"/>
        </w:rPr>
        <w:t>製剤である</w:t>
      </w:r>
      <w:r w:rsidRPr="00FA69FC">
        <w:rPr>
          <w:rFonts w:asciiTheme="minorEastAsia" w:hAnsiTheme="minorEastAsia" w:hint="eastAsia"/>
        </w:rPr>
        <w:t>。一般的なインスリン製剤と比較</w:t>
      </w:r>
      <w:r w:rsidR="00FE205F" w:rsidRPr="00FA69FC">
        <w:rPr>
          <w:rFonts w:asciiTheme="minorEastAsia" w:hAnsiTheme="minorEastAsia" w:hint="eastAsia"/>
        </w:rPr>
        <w:t>して</w:t>
      </w:r>
      <w:r w:rsidRPr="00FA69FC">
        <w:rPr>
          <w:rFonts w:asciiTheme="minorEastAsia" w:hAnsiTheme="minorEastAsia" w:hint="eastAsia"/>
        </w:rPr>
        <w:t>、針が見えないことか</w:t>
      </w:r>
      <w:r w:rsidR="00947255" w:rsidRPr="00FA69FC">
        <w:rPr>
          <w:rFonts w:asciiTheme="minorEastAsia" w:hAnsiTheme="minorEastAsia" w:hint="eastAsia"/>
        </w:rPr>
        <w:t>ら</w:t>
      </w:r>
      <w:r w:rsidRPr="00FA69FC">
        <w:rPr>
          <w:rFonts w:asciiTheme="minorEastAsia" w:hAnsiTheme="minorEastAsia" w:hint="eastAsia"/>
        </w:rPr>
        <w:t>恐怖心が軽減され</w:t>
      </w:r>
      <w:r w:rsidR="00093001" w:rsidRPr="00FA69FC">
        <w:rPr>
          <w:rFonts w:asciiTheme="minorEastAsia" w:hAnsiTheme="minorEastAsia" w:hint="eastAsia"/>
        </w:rPr>
        <w:t>てい</w:t>
      </w:r>
      <w:r w:rsidRPr="00FA69FC">
        <w:rPr>
          <w:rFonts w:asciiTheme="minorEastAsia" w:hAnsiTheme="minorEastAsia" w:hint="eastAsia"/>
        </w:rPr>
        <w:t>る。また、1週間に1回の投薬であり、注射タイミングは食事時間に左右されない</w:t>
      </w:r>
      <w:r w:rsidR="00FE205F" w:rsidRPr="00FA69FC">
        <w:rPr>
          <w:rFonts w:asciiTheme="minorEastAsia" w:hAnsiTheme="minorEastAsia" w:hint="eastAsia"/>
        </w:rPr>
        <w:t>等の利点も持つ</w:t>
      </w:r>
      <w:r w:rsidRPr="00FA69FC">
        <w:rPr>
          <w:rFonts w:asciiTheme="minorEastAsia" w:hAnsiTheme="minorEastAsia" w:hint="eastAsia"/>
        </w:rPr>
        <w:t>。</w:t>
      </w:r>
      <w:r w:rsidR="003244D7" w:rsidRPr="00FA69FC">
        <w:rPr>
          <w:rFonts w:asciiTheme="minorEastAsia" w:hAnsiTheme="minorEastAsia" w:hint="eastAsia"/>
        </w:rPr>
        <w:t>「インスリンの</w:t>
      </w:r>
      <w:r w:rsidR="00D370D0" w:rsidRPr="00FA69FC">
        <w:rPr>
          <w:rFonts w:asciiTheme="minorEastAsia" w:hAnsiTheme="minorEastAsia" w:hint="eastAsia"/>
        </w:rPr>
        <w:t>注射は絶対にしない」と話していた患者が</w:t>
      </w:r>
      <w:r w:rsidR="007F45D1" w:rsidRPr="00FA69FC">
        <w:rPr>
          <w:rFonts w:asciiTheme="minorEastAsia" w:hAnsiTheme="minorEastAsia" w:hint="eastAsia"/>
        </w:rPr>
        <w:t>、</w:t>
      </w:r>
      <w:r w:rsidR="00D370D0" w:rsidRPr="00FA69FC">
        <w:rPr>
          <w:rFonts w:asciiTheme="minorEastAsia" w:hAnsiTheme="minorEastAsia" w:hint="eastAsia"/>
        </w:rPr>
        <w:t>デュラグルチド注射液の使用をきっかけにインスリンの導入に</w:t>
      </w:r>
      <w:r w:rsidR="00FE205F" w:rsidRPr="00FA69FC">
        <w:rPr>
          <w:rFonts w:asciiTheme="minorEastAsia" w:hAnsiTheme="minorEastAsia" w:hint="eastAsia"/>
        </w:rPr>
        <w:t>スムーズに移行できたこと</w:t>
      </w:r>
      <w:r w:rsidR="00D370D0" w:rsidRPr="00FA69FC">
        <w:rPr>
          <w:rFonts w:asciiTheme="minorEastAsia" w:hAnsiTheme="minorEastAsia" w:hint="eastAsia"/>
        </w:rPr>
        <w:t>は</w:t>
      </w:r>
      <w:r w:rsidR="007F45D1" w:rsidRPr="00FA69FC">
        <w:rPr>
          <w:rFonts w:asciiTheme="minorEastAsia" w:hAnsiTheme="minorEastAsia" w:hint="eastAsia"/>
        </w:rPr>
        <w:t>高く</w:t>
      </w:r>
      <w:r w:rsidR="00FE205F" w:rsidRPr="00FA69FC">
        <w:rPr>
          <w:rFonts w:asciiTheme="minorEastAsia" w:hAnsiTheme="minorEastAsia" w:hint="eastAsia"/>
        </w:rPr>
        <w:t>評価される</w:t>
      </w:r>
      <w:r w:rsidR="00D370D0" w:rsidRPr="00FA69FC">
        <w:rPr>
          <w:rFonts w:asciiTheme="minorEastAsia" w:hAnsiTheme="minorEastAsia" w:hint="eastAsia"/>
        </w:rPr>
        <w:t>。</w:t>
      </w:r>
      <w:r w:rsidR="007F45D1" w:rsidRPr="00FA69FC">
        <w:rPr>
          <w:rFonts w:asciiTheme="minorEastAsia" w:hAnsiTheme="minorEastAsia" w:hint="eastAsia"/>
        </w:rPr>
        <w:t>針の恐怖心を払拭できたことは、</w:t>
      </w:r>
      <w:r w:rsidR="00947255" w:rsidRPr="00FA69FC">
        <w:rPr>
          <w:rFonts w:asciiTheme="minorEastAsia" w:hAnsiTheme="minorEastAsia" w:hint="eastAsia"/>
        </w:rPr>
        <w:t>針をセットする他</w:t>
      </w:r>
      <w:r w:rsidR="00FE205F" w:rsidRPr="00FA69FC">
        <w:rPr>
          <w:rFonts w:asciiTheme="minorEastAsia" w:hAnsiTheme="minorEastAsia" w:hint="eastAsia"/>
        </w:rPr>
        <w:t>の</w:t>
      </w:r>
      <w:r w:rsidR="007F45D1" w:rsidRPr="00FA69FC">
        <w:rPr>
          <w:rFonts w:asciiTheme="minorEastAsia" w:hAnsiTheme="minorEastAsia" w:hint="eastAsia"/>
        </w:rPr>
        <w:t>インスリン</w:t>
      </w:r>
      <w:r w:rsidR="00947255" w:rsidRPr="00FA69FC">
        <w:rPr>
          <w:rFonts w:asciiTheme="minorEastAsia" w:hAnsiTheme="minorEastAsia" w:hint="eastAsia"/>
        </w:rPr>
        <w:t>注射</w:t>
      </w:r>
      <w:r w:rsidR="007F45D1" w:rsidRPr="00FA69FC">
        <w:rPr>
          <w:rFonts w:asciiTheme="minorEastAsia" w:hAnsiTheme="minorEastAsia" w:hint="eastAsia"/>
        </w:rPr>
        <w:t>製剤</w:t>
      </w:r>
      <w:r w:rsidR="00947255" w:rsidRPr="00FA69FC">
        <w:rPr>
          <w:rFonts w:asciiTheme="minorEastAsia" w:hAnsiTheme="minorEastAsia" w:hint="eastAsia"/>
        </w:rPr>
        <w:t>も</w:t>
      </w:r>
      <w:r w:rsidR="007F45D1" w:rsidRPr="00FA69FC">
        <w:rPr>
          <w:rFonts w:asciiTheme="minorEastAsia" w:hAnsiTheme="minorEastAsia" w:hint="eastAsia"/>
        </w:rPr>
        <w:t>抵抗なく</w:t>
      </w:r>
      <w:r w:rsidR="00947255" w:rsidRPr="00FA69FC">
        <w:rPr>
          <w:rFonts w:asciiTheme="minorEastAsia" w:hAnsiTheme="minorEastAsia" w:hint="eastAsia"/>
        </w:rPr>
        <w:t>受け入れることができる</w:t>
      </w:r>
      <w:r w:rsidR="00AA0365" w:rsidRPr="00FA69FC">
        <w:rPr>
          <w:rFonts w:asciiTheme="minorEastAsia" w:hAnsiTheme="minorEastAsia" w:hint="eastAsia"/>
        </w:rPr>
        <w:t>と</w:t>
      </w:r>
      <w:r w:rsidR="00947255" w:rsidRPr="00FA69FC">
        <w:rPr>
          <w:rFonts w:asciiTheme="minorEastAsia" w:hAnsiTheme="minorEastAsia" w:hint="eastAsia"/>
        </w:rPr>
        <w:t>も</w:t>
      </w:r>
      <w:r w:rsidR="007F45D1" w:rsidRPr="00FA69FC">
        <w:rPr>
          <w:rFonts w:asciiTheme="minorEastAsia" w:hAnsiTheme="minorEastAsia" w:hint="eastAsia"/>
        </w:rPr>
        <w:t>考えられ</w:t>
      </w:r>
      <w:r w:rsidR="00947255" w:rsidRPr="00FA69FC">
        <w:rPr>
          <w:rFonts w:asciiTheme="minorEastAsia" w:hAnsiTheme="minorEastAsia" w:hint="eastAsia"/>
        </w:rPr>
        <w:t>、治療の</w:t>
      </w:r>
      <w:r w:rsidR="007F45D1" w:rsidRPr="00FA69FC">
        <w:rPr>
          <w:rFonts w:asciiTheme="minorEastAsia" w:hAnsiTheme="minorEastAsia" w:hint="eastAsia"/>
        </w:rPr>
        <w:t>選択肢</w:t>
      </w:r>
      <w:r w:rsidR="00947255" w:rsidRPr="00FA69FC">
        <w:rPr>
          <w:rFonts w:asciiTheme="minorEastAsia" w:hAnsiTheme="minorEastAsia" w:hint="eastAsia"/>
        </w:rPr>
        <w:t>が広がる</w:t>
      </w:r>
      <w:r w:rsidR="007F45D1" w:rsidRPr="00FA69FC">
        <w:rPr>
          <w:rFonts w:asciiTheme="minorEastAsia" w:hAnsiTheme="minorEastAsia" w:hint="eastAsia"/>
        </w:rPr>
        <w:t>。</w:t>
      </w:r>
      <w:r w:rsidR="00476ED4" w:rsidRPr="00FA69FC">
        <w:rPr>
          <w:rFonts w:asciiTheme="minorEastAsia" w:hAnsiTheme="minorEastAsia"/>
        </w:rPr>
        <w:t>デュラグルチド</w:t>
      </w:r>
      <w:r w:rsidR="00947255" w:rsidRPr="00FA69FC">
        <w:rPr>
          <w:rFonts w:asciiTheme="minorEastAsia" w:hAnsiTheme="minorEastAsia" w:hint="eastAsia"/>
        </w:rPr>
        <w:t>注射液</w:t>
      </w:r>
      <w:r w:rsidR="00AA0365" w:rsidRPr="00FA69FC">
        <w:rPr>
          <w:rFonts w:asciiTheme="minorEastAsia" w:hAnsiTheme="minorEastAsia" w:hint="eastAsia"/>
        </w:rPr>
        <w:t>は、</w:t>
      </w:r>
      <w:r w:rsidR="00476ED4" w:rsidRPr="00FA69FC">
        <w:rPr>
          <w:rFonts w:asciiTheme="minorEastAsia" w:hAnsiTheme="minorEastAsia"/>
        </w:rPr>
        <w:t>インスリン治療の受け入れを拒否する</w:t>
      </w:r>
      <w:r w:rsidR="00AA0365" w:rsidRPr="00FA69FC">
        <w:rPr>
          <w:rFonts w:asciiTheme="minorEastAsia" w:hAnsiTheme="minorEastAsia" w:hint="eastAsia"/>
        </w:rPr>
        <w:t>糖尿病</w:t>
      </w:r>
      <w:r w:rsidR="00476ED4" w:rsidRPr="00FA69FC">
        <w:rPr>
          <w:rFonts w:asciiTheme="minorEastAsia" w:hAnsiTheme="minorEastAsia"/>
        </w:rPr>
        <w:t>患者へ対して、</w:t>
      </w:r>
      <w:r w:rsidR="00093001" w:rsidRPr="00FA69FC">
        <w:rPr>
          <w:rFonts w:asciiTheme="minorEastAsia" w:hAnsiTheme="minorEastAsia"/>
        </w:rPr>
        <w:t>治療</w:t>
      </w:r>
      <w:r w:rsidR="00476ED4" w:rsidRPr="00FA69FC">
        <w:rPr>
          <w:rFonts w:asciiTheme="minorEastAsia" w:hAnsiTheme="minorEastAsia"/>
        </w:rPr>
        <w:t>受け入れの一助となる可能性</w:t>
      </w:r>
      <w:r w:rsidR="00AA0365" w:rsidRPr="00FA69FC">
        <w:rPr>
          <w:rFonts w:asciiTheme="minorEastAsia" w:hAnsiTheme="minorEastAsia" w:hint="eastAsia"/>
        </w:rPr>
        <w:t>を示唆した</w:t>
      </w:r>
      <w:r w:rsidR="00476ED4" w:rsidRPr="00FA69FC">
        <w:rPr>
          <w:rFonts w:asciiTheme="minorEastAsia" w:hAnsiTheme="minorEastAsia"/>
        </w:rPr>
        <w:t>。</w:t>
      </w:r>
    </w:p>
    <w:p w:rsidR="00093E38" w:rsidRPr="00FA69FC" w:rsidRDefault="00093E38" w:rsidP="00260685">
      <w:pPr>
        <w:rPr>
          <w:rFonts w:asciiTheme="minorEastAsia" w:hAnsiTheme="minorEastAsia"/>
        </w:rPr>
      </w:pPr>
      <w:r w:rsidRPr="00FA69FC">
        <w:rPr>
          <w:rFonts w:asciiTheme="minorEastAsia" w:hAnsiTheme="minorEastAsia" w:hint="eastAsia"/>
        </w:rPr>
        <w:t>【キーワード】糖尿病　インスリン</w:t>
      </w:r>
    </w:p>
    <w:sectPr w:rsidR="00093E38" w:rsidRPr="00FA69FC" w:rsidSect="00E4756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004"/>
    <w:multiLevelType w:val="hybridMultilevel"/>
    <w:tmpl w:val="1E7CCAA2"/>
    <w:lvl w:ilvl="0" w:tplc="D7EC1A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403C1B"/>
    <w:multiLevelType w:val="hybridMultilevel"/>
    <w:tmpl w:val="ABA44730"/>
    <w:lvl w:ilvl="0" w:tplc="2C40F32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66146C"/>
    <w:multiLevelType w:val="hybridMultilevel"/>
    <w:tmpl w:val="EBDC025A"/>
    <w:lvl w:ilvl="0" w:tplc="7346C7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4"/>
    <w:rsid w:val="0002324D"/>
    <w:rsid w:val="000477BA"/>
    <w:rsid w:val="00093001"/>
    <w:rsid w:val="00093E38"/>
    <w:rsid w:val="000F4C52"/>
    <w:rsid w:val="00187DA3"/>
    <w:rsid w:val="001C4EF1"/>
    <w:rsid w:val="0022093A"/>
    <w:rsid w:val="00260685"/>
    <w:rsid w:val="002C4B0C"/>
    <w:rsid w:val="003244D7"/>
    <w:rsid w:val="00394522"/>
    <w:rsid w:val="003E361B"/>
    <w:rsid w:val="004444A8"/>
    <w:rsid w:val="00476ED4"/>
    <w:rsid w:val="00486B57"/>
    <w:rsid w:val="004E0396"/>
    <w:rsid w:val="005533B1"/>
    <w:rsid w:val="00613B57"/>
    <w:rsid w:val="006E07EE"/>
    <w:rsid w:val="00703004"/>
    <w:rsid w:val="007943AF"/>
    <w:rsid w:val="007B6E40"/>
    <w:rsid w:val="007F45D1"/>
    <w:rsid w:val="00852227"/>
    <w:rsid w:val="00947255"/>
    <w:rsid w:val="00AA0365"/>
    <w:rsid w:val="00C52FF5"/>
    <w:rsid w:val="00CB0039"/>
    <w:rsid w:val="00D149AA"/>
    <w:rsid w:val="00D370D0"/>
    <w:rsid w:val="00D54E57"/>
    <w:rsid w:val="00E47569"/>
    <w:rsid w:val="00FA69FC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0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06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0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0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kwuser01</dc:creator>
  <cp:keywords/>
  <dc:description/>
  <cp:lastModifiedBy>jyouho</cp:lastModifiedBy>
  <cp:revision>5</cp:revision>
  <cp:lastPrinted>2018-10-11T08:20:00Z</cp:lastPrinted>
  <dcterms:created xsi:type="dcterms:W3CDTF">2018-10-12T00:42:00Z</dcterms:created>
  <dcterms:modified xsi:type="dcterms:W3CDTF">2018-10-19T01:20:00Z</dcterms:modified>
</cp:coreProperties>
</file>